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E7" w:rsidRDefault="00840569">
      <w:pPr>
        <w:pStyle w:val="NoSpacing"/>
        <w:ind w:right="-709"/>
        <w:rPr>
          <w:rFonts w:ascii="Times New Roman" w:hAnsi="Times New Roman"/>
          <w:b/>
          <w:sz w:val="40"/>
          <w:szCs w:val="40"/>
        </w:rPr>
      </w:pPr>
      <w:bookmarkStart w:id="0" w:name="_GoBack"/>
      <w:bookmarkEnd w:id="0"/>
      <w:r>
        <w:rPr>
          <w:rFonts w:ascii="Times New Roman" w:hAnsi="Times New Roman"/>
          <w:b/>
          <w:sz w:val="40"/>
          <w:szCs w:val="40"/>
        </w:rPr>
        <w:t>13 December</w:t>
      </w:r>
    </w:p>
    <w:p w:rsidR="004423E7" w:rsidRDefault="004423E7">
      <w:pPr>
        <w:pStyle w:val="NoSpacing"/>
        <w:ind w:left="720" w:right="-709"/>
        <w:rPr>
          <w:rFonts w:ascii="Times New Roman" w:hAnsi="Times New Roman"/>
          <w:b/>
          <w:sz w:val="40"/>
          <w:szCs w:val="40"/>
        </w:rPr>
      </w:pPr>
    </w:p>
    <w:p w:rsidR="004423E7" w:rsidRDefault="00840569">
      <w:pPr>
        <w:pStyle w:val="NoSpacing"/>
        <w:ind w:right="-709"/>
        <w:rPr>
          <w:rFonts w:ascii="Times New Roman" w:hAnsi="Times New Roman"/>
          <w:b/>
          <w:sz w:val="40"/>
          <w:szCs w:val="40"/>
        </w:rPr>
      </w:pPr>
      <w:r>
        <w:rPr>
          <w:rFonts w:ascii="Times New Roman" w:hAnsi="Times New Roman"/>
          <w:b/>
          <w:sz w:val="40"/>
          <w:szCs w:val="40"/>
        </w:rPr>
        <w:t>Lucy</w:t>
      </w:r>
    </w:p>
    <w:p w:rsidR="004423E7" w:rsidRDefault="00840569">
      <w:pPr>
        <w:pStyle w:val="NoSpacing"/>
        <w:ind w:right="-709"/>
        <w:rPr>
          <w:rFonts w:ascii="Times New Roman" w:hAnsi="Times New Roman"/>
          <w:b/>
          <w:sz w:val="40"/>
          <w:szCs w:val="40"/>
        </w:rPr>
      </w:pPr>
      <w:r>
        <w:rPr>
          <w:rFonts w:ascii="Times New Roman" w:hAnsi="Times New Roman"/>
          <w:b/>
          <w:sz w:val="40"/>
          <w:szCs w:val="40"/>
        </w:rPr>
        <w:t>Martyr at Syracuse,  304</w:t>
      </w:r>
    </w:p>
    <w:p w:rsidR="004423E7" w:rsidRDefault="004423E7">
      <w:pPr>
        <w:pStyle w:val="NoSpacing"/>
        <w:ind w:left="720" w:right="-709"/>
        <w:rPr>
          <w:rFonts w:ascii="Times New Roman" w:hAnsi="Times New Roman"/>
          <w:b/>
          <w:sz w:val="40"/>
          <w:szCs w:val="40"/>
        </w:rPr>
      </w:pP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God our redeemer, who gave light to the world </w:t>
      </w: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that was in darkness by the healing power of the Saviour’s cross:  shed that light on us, we </w:t>
      </w:r>
      <w:r>
        <w:rPr>
          <w:rFonts w:ascii="Times New Roman" w:hAnsi="Times New Roman"/>
          <w:sz w:val="32"/>
          <w:szCs w:val="32"/>
        </w:rPr>
        <w:t xml:space="preserve">pray, </w:t>
      </w: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that with your martyr Lucy we may, by the purity </w:t>
      </w: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of our lives, reflect the light of Christ and, by the </w:t>
      </w: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merits of his passion, come to the light of </w:t>
      </w:r>
    </w:p>
    <w:p w:rsidR="004423E7" w:rsidRDefault="00840569">
      <w:pPr>
        <w:pStyle w:val="NoSpacing"/>
        <w:ind w:right="-709"/>
        <w:rPr>
          <w:rFonts w:ascii="Times New Roman" w:hAnsi="Times New Roman"/>
          <w:sz w:val="32"/>
          <w:szCs w:val="32"/>
        </w:rPr>
      </w:pPr>
      <w:r>
        <w:rPr>
          <w:rFonts w:ascii="Times New Roman" w:hAnsi="Times New Roman"/>
          <w:sz w:val="32"/>
          <w:szCs w:val="32"/>
        </w:rPr>
        <w:t>everlasting life; through Jesus Christ our Lord.</w:t>
      </w:r>
    </w:p>
    <w:p w:rsidR="004423E7" w:rsidRDefault="004423E7">
      <w:pPr>
        <w:pStyle w:val="NoSpacing"/>
        <w:ind w:left="720" w:right="-709"/>
        <w:rPr>
          <w:rFonts w:ascii="Times New Roman" w:hAnsi="Times New Roman"/>
          <w:sz w:val="32"/>
          <w:szCs w:val="32"/>
        </w:rPr>
      </w:pPr>
    </w:p>
    <w:p w:rsidR="004423E7" w:rsidRDefault="00840569">
      <w:pPr>
        <w:pStyle w:val="NoSpacing"/>
        <w:ind w:right="-709"/>
        <w:rPr>
          <w:rFonts w:ascii="Times New Roman" w:hAnsi="Times New Roman"/>
          <w:sz w:val="32"/>
          <w:szCs w:val="32"/>
        </w:rPr>
      </w:pPr>
      <w:r>
        <w:rPr>
          <w:rFonts w:ascii="Times New Roman" w:hAnsi="Times New Roman"/>
          <w:sz w:val="32"/>
          <w:szCs w:val="32"/>
        </w:rPr>
        <w:t>Amen.</w:t>
      </w:r>
    </w:p>
    <w:p w:rsidR="004423E7" w:rsidRDefault="004423E7">
      <w:pPr>
        <w:pStyle w:val="NoSpacing"/>
        <w:ind w:left="720" w:right="-709"/>
        <w:rPr>
          <w:rFonts w:ascii="Times New Roman" w:hAnsi="Times New Roman"/>
          <w:sz w:val="32"/>
          <w:szCs w:val="32"/>
        </w:rPr>
      </w:pPr>
    </w:p>
    <w:p w:rsidR="004423E7" w:rsidRDefault="00840569">
      <w:pPr>
        <w:ind w:left="2160" w:firstLine="720"/>
        <w:jc w:val="center"/>
        <w:rPr>
          <w:sz w:val="20"/>
          <w:szCs w:val="20"/>
        </w:rPr>
      </w:pPr>
      <w:r>
        <w:rPr>
          <w:sz w:val="20"/>
          <w:szCs w:val="20"/>
        </w:rPr>
        <w:t xml:space="preserve">© The Archbishops’ Council of the </w:t>
      </w:r>
    </w:p>
    <w:p w:rsidR="004423E7" w:rsidRDefault="00840569">
      <w:pPr>
        <w:jc w:val="center"/>
        <w:rPr>
          <w:sz w:val="20"/>
          <w:szCs w:val="20"/>
        </w:rPr>
      </w:pPr>
      <w:r>
        <w:rPr>
          <w:sz w:val="20"/>
          <w:szCs w:val="20"/>
        </w:rPr>
        <w:t xml:space="preserve">       </w:t>
      </w:r>
      <w:r>
        <w:rPr>
          <w:sz w:val="20"/>
          <w:szCs w:val="20"/>
        </w:rPr>
        <w:t xml:space="preserve">                                                  Church of England</w:t>
      </w:r>
    </w:p>
    <w:p w:rsidR="004423E7" w:rsidRDefault="004423E7">
      <w:pPr>
        <w:jc w:val="center"/>
        <w:rPr>
          <w:sz w:val="20"/>
          <w:szCs w:val="20"/>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840569">
      <w:pPr>
        <w:pStyle w:val="NoSpacing"/>
        <w:ind w:left="720" w:right="-709"/>
        <w:rPr>
          <w:rFonts w:ascii="Times New Roman" w:hAnsi="Times New Roman"/>
          <w:b/>
          <w:sz w:val="40"/>
          <w:szCs w:val="40"/>
        </w:rPr>
      </w:pPr>
      <w:r>
        <w:rPr>
          <w:rFonts w:ascii="Times New Roman" w:hAnsi="Times New Roman"/>
          <w:b/>
          <w:sz w:val="40"/>
          <w:szCs w:val="40"/>
        </w:rPr>
        <w:t>13 December</w:t>
      </w:r>
    </w:p>
    <w:p w:rsidR="004423E7" w:rsidRDefault="004423E7">
      <w:pPr>
        <w:pStyle w:val="NoSpacing"/>
        <w:ind w:left="720" w:right="-709"/>
        <w:rPr>
          <w:rFonts w:ascii="Times New Roman" w:hAnsi="Times New Roman"/>
          <w:b/>
          <w:sz w:val="40"/>
          <w:szCs w:val="40"/>
        </w:rPr>
      </w:pPr>
    </w:p>
    <w:p w:rsidR="004423E7" w:rsidRDefault="00840569">
      <w:pPr>
        <w:pStyle w:val="NoSpacing"/>
        <w:ind w:left="720" w:right="-709"/>
        <w:rPr>
          <w:rFonts w:ascii="Times New Roman" w:hAnsi="Times New Roman"/>
          <w:b/>
          <w:sz w:val="40"/>
          <w:szCs w:val="40"/>
        </w:rPr>
      </w:pPr>
      <w:r>
        <w:rPr>
          <w:rFonts w:ascii="Times New Roman" w:hAnsi="Times New Roman"/>
          <w:b/>
          <w:sz w:val="40"/>
          <w:szCs w:val="40"/>
        </w:rPr>
        <w:t>Lucy</w:t>
      </w:r>
    </w:p>
    <w:p w:rsidR="004423E7" w:rsidRDefault="00840569">
      <w:pPr>
        <w:pStyle w:val="NoSpacing"/>
        <w:ind w:left="720" w:right="-709"/>
        <w:rPr>
          <w:rFonts w:ascii="Times New Roman" w:hAnsi="Times New Roman"/>
          <w:b/>
          <w:sz w:val="40"/>
          <w:szCs w:val="40"/>
        </w:rPr>
      </w:pPr>
      <w:r>
        <w:rPr>
          <w:rFonts w:ascii="Times New Roman" w:hAnsi="Times New Roman"/>
          <w:b/>
          <w:sz w:val="40"/>
          <w:szCs w:val="40"/>
        </w:rPr>
        <w:t>Martyr at Syracuse</w:t>
      </w:r>
    </w:p>
    <w:p w:rsidR="004423E7" w:rsidRDefault="004423E7">
      <w:pPr>
        <w:pStyle w:val="NoSpacing"/>
        <w:ind w:left="720" w:right="-709"/>
        <w:rPr>
          <w:rFonts w:ascii="Times New Roman" w:hAnsi="Times New Roman"/>
          <w:b/>
          <w:sz w:val="40"/>
          <w:szCs w:val="40"/>
        </w:rPr>
      </w:pPr>
    </w:p>
    <w:p w:rsidR="004423E7" w:rsidRDefault="00840569">
      <w:pPr>
        <w:pStyle w:val="NoSpacing"/>
        <w:ind w:left="720" w:right="-709"/>
        <w:rPr>
          <w:rFonts w:ascii="Times New Roman" w:hAnsi="Times New Roman"/>
          <w:sz w:val="32"/>
          <w:szCs w:val="32"/>
        </w:rPr>
      </w:pPr>
      <w:r>
        <w:rPr>
          <w:rFonts w:ascii="Times New Roman" w:hAnsi="Times New Roman"/>
          <w:sz w:val="32"/>
          <w:szCs w:val="32"/>
        </w:rPr>
        <w:t xml:space="preserve">Lucy was a native of Syracuse in Sicily. She lived at the beginning of the fourth century, when the Roman authorities were attempting to </w:t>
      </w:r>
      <w:r>
        <w:rPr>
          <w:rFonts w:ascii="Times New Roman" w:hAnsi="Times New Roman"/>
          <w:sz w:val="32"/>
          <w:szCs w:val="32"/>
        </w:rPr>
        <w:t xml:space="preserve">re-establish the worship of gods they approved.  The emperor himself was the focus of one of the cults.  Tradition has it that Lucy, as a young Christian, gave away her goods to the poor and was betrayed to the authorities by her angry betrothed, who felt </w:t>
      </w:r>
      <w:r>
        <w:rPr>
          <w:rFonts w:ascii="Times New Roman" w:hAnsi="Times New Roman"/>
          <w:sz w:val="32"/>
          <w:szCs w:val="32"/>
        </w:rPr>
        <w:t>that they should have become his property.  She was put to death for her faith in the year 304.  Her name in Latin means light and, as her feast-day falls in December, she became associated with the one true Light who was coming as the redeemer of the worl</w:t>
      </w:r>
      <w:r>
        <w:rPr>
          <w:rFonts w:ascii="Times New Roman" w:hAnsi="Times New Roman"/>
          <w:sz w:val="32"/>
          <w:szCs w:val="32"/>
        </w:rPr>
        <w:t>d, the Light that would lighten the nations, the Light that would banish darkness and let the eyes of all behold Truth incarnate.</w:t>
      </w: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840569">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4423E7" w:rsidRDefault="004423E7">
      <w:pPr>
        <w:pStyle w:val="NoSpacing"/>
        <w:ind w:left="720" w:right="-709"/>
        <w:rPr>
          <w:rFonts w:ascii="Times New Roman" w:hAnsi="Times New Roman"/>
          <w:b/>
          <w:sz w:val="28"/>
          <w:szCs w:val="28"/>
        </w:rPr>
      </w:pPr>
    </w:p>
    <w:p w:rsidR="004423E7" w:rsidRDefault="004423E7">
      <w:pPr>
        <w:pStyle w:val="NoSpacing"/>
        <w:ind w:left="720" w:right="-709"/>
        <w:rPr>
          <w:rFonts w:ascii="Times New Roman" w:hAnsi="Times New Roman"/>
          <w:sz w:val="32"/>
          <w:szCs w:val="32"/>
        </w:rPr>
      </w:pPr>
    </w:p>
    <w:p w:rsidR="004423E7" w:rsidRDefault="00840569">
      <w:pPr>
        <w:pStyle w:val="NoSpacing"/>
        <w:ind w:right="-709"/>
        <w:rPr>
          <w:rFonts w:ascii="Times New Roman" w:hAnsi="Times New Roman"/>
          <w:b/>
          <w:sz w:val="40"/>
          <w:szCs w:val="40"/>
        </w:rPr>
      </w:pPr>
      <w:r>
        <w:rPr>
          <w:rFonts w:ascii="Times New Roman" w:hAnsi="Times New Roman"/>
          <w:b/>
          <w:sz w:val="40"/>
          <w:szCs w:val="40"/>
        </w:rPr>
        <w:t>14 December</w:t>
      </w:r>
    </w:p>
    <w:p w:rsidR="004423E7" w:rsidRDefault="004423E7">
      <w:pPr>
        <w:pStyle w:val="NoSpacing"/>
        <w:ind w:left="720" w:right="-709"/>
        <w:rPr>
          <w:rFonts w:ascii="Times New Roman" w:hAnsi="Times New Roman"/>
          <w:b/>
          <w:sz w:val="40"/>
          <w:szCs w:val="40"/>
        </w:rPr>
      </w:pPr>
    </w:p>
    <w:p w:rsidR="004423E7" w:rsidRDefault="00840569">
      <w:pPr>
        <w:pStyle w:val="NoSpacing"/>
        <w:ind w:right="-709"/>
        <w:rPr>
          <w:rFonts w:ascii="Times New Roman" w:hAnsi="Times New Roman"/>
          <w:b/>
          <w:sz w:val="40"/>
          <w:szCs w:val="40"/>
        </w:rPr>
      </w:pPr>
      <w:r>
        <w:rPr>
          <w:rFonts w:ascii="Times New Roman" w:hAnsi="Times New Roman"/>
          <w:b/>
          <w:sz w:val="40"/>
          <w:szCs w:val="40"/>
        </w:rPr>
        <w:t>John of the Cross,</w:t>
      </w:r>
    </w:p>
    <w:p w:rsidR="004423E7" w:rsidRDefault="00840569">
      <w:pPr>
        <w:pStyle w:val="NoSpacing"/>
        <w:ind w:right="-709"/>
        <w:rPr>
          <w:rFonts w:ascii="Times New Roman" w:hAnsi="Times New Roman"/>
          <w:b/>
          <w:sz w:val="40"/>
          <w:szCs w:val="40"/>
        </w:rPr>
      </w:pPr>
      <w:r>
        <w:rPr>
          <w:rFonts w:ascii="Times New Roman" w:hAnsi="Times New Roman"/>
          <w:b/>
          <w:sz w:val="40"/>
          <w:szCs w:val="40"/>
        </w:rPr>
        <w:t xml:space="preserve">Poet, </w:t>
      </w:r>
    </w:p>
    <w:p w:rsidR="004423E7" w:rsidRDefault="00840569">
      <w:pPr>
        <w:pStyle w:val="NoSpacing"/>
        <w:ind w:right="-709"/>
        <w:rPr>
          <w:rFonts w:ascii="Times New Roman" w:hAnsi="Times New Roman"/>
          <w:b/>
          <w:sz w:val="40"/>
          <w:szCs w:val="40"/>
        </w:rPr>
      </w:pPr>
      <w:r>
        <w:rPr>
          <w:rFonts w:ascii="Times New Roman" w:hAnsi="Times New Roman"/>
          <w:b/>
          <w:sz w:val="40"/>
          <w:szCs w:val="40"/>
        </w:rPr>
        <w:t>Teacher of the Faith,  1591</w:t>
      </w:r>
    </w:p>
    <w:p w:rsidR="004423E7" w:rsidRDefault="004423E7">
      <w:pPr>
        <w:pStyle w:val="NoSpacing"/>
        <w:ind w:left="720" w:right="-709"/>
        <w:rPr>
          <w:rFonts w:ascii="Times New Roman" w:hAnsi="Times New Roman"/>
          <w:b/>
          <w:sz w:val="40"/>
          <w:szCs w:val="40"/>
        </w:rPr>
      </w:pP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O God, the judge of </w:t>
      </w:r>
      <w:r>
        <w:rPr>
          <w:rFonts w:ascii="Times New Roman" w:hAnsi="Times New Roman"/>
          <w:sz w:val="32"/>
          <w:szCs w:val="32"/>
        </w:rPr>
        <w:t xml:space="preserve">all, who gave your </w:t>
      </w: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servant John of the Cross a warmth of </w:t>
      </w: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nature, a strength of purpose and a mystical </w:t>
      </w: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faith that sustained him even in the darkness:  </w:t>
      </w: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shed your light on all who love you and grant </w:t>
      </w: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them union of body and soul in your Son Jesus </w:t>
      </w:r>
    </w:p>
    <w:p w:rsidR="004423E7" w:rsidRDefault="00840569">
      <w:pPr>
        <w:pStyle w:val="NoSpacing"/>
        <w:ind w:right="-709"/>
        <w:rPr>
          <w:rFonts w:ascii="Times New Roman" w:hAnsi="Times New Roman"/>
          <w:sz w:val="32"/>
          <w:szCs w:val="32"/>
        </w:rPr>
      </w:pPr>
      <w:r>
        <w:rPr>
          <w:rFonts w:ascii="Times New Roman" w:hAnsi="Times New Roman"/>
          <w:sz w:val="32"/>
          <w:szCs w:val="32"/>
        </w:rPr>
        <w:t xml:space="preserve">Christ </w:t>
      </w:r>
      <w:r>
        <w:rPr>
          <w:rFonts w:ascii="Times New Roman" w:hAnsi="Times New Roman"/>
          <w:sz w:val="32"/>
          <w:szCs w:val="32"/>
        </w:rPr>
        <w:t xml:space="preserve">our Lord.  </w:t>
      </w:r>
    </w:p>
    <w:p w:rsidR="004423E7" w:rsidRDefault="004423E7">
      <w:pPr>
        <w:pStyle w:val="NoSpacing"/>
        <w:ind w:right="-709"/>
        <w:rPr>
          <w:rFonts w:ascii="Times New Roman" w:hAnsi="Times New Roman"/>
          <w:sz w:val="32"/>
          <w:szCs w:val="32"/>
        </w:rPr>
      </w:pPr>
    </w:p>
    <w:p w:rsidR="004423E7" w:rsidRDefault="00840569">
      <w:pPr>
        <w:pStyle w:val="NoSpacing"/>
        <w:ind w:right="-709"/>
        <w:rPr>
          <w:rFonts w:ascii="Times New Roman" w:hAnsi="Times New Roman"/>
          <w:sz w:val="32"/>
          <w:szCs w:val="32"/>
        </w:rPr>
      </w:pPr>
      <w:r>
        <w:rPr>
          <w:rFonts w:ascii="Times New Roman" w:hAnsi="Times New Roman"/>
          <w:sz w:val="32"/>
          <w:szCs w:val="32"/>
        </w:rPr>
        <w:t>Amen.</w:t>
      </w:r>
    </w:p>
    <w:p w:rsidR="004423E7" w:rsidRDefault="004423E7">
      <w:pPr>
        <w:pStyle w:val="NoSpacing"/>
        <w:ind w:left="720" w:right="-709"/>
        <w:rPr>
          <w:rFonts w:ascii="Times New Roman" w:hAnsi="Times New Roman"/>
          <w:sz w:val="32"/>
          <w:szCs w:val="32"/>
        </w:rPr>
      </w:pPr>
    </w:p>
    <w:p w:rsidR="004423E7" w:rsidRDefault="00840569">
      <w:pPr>
        <w:ind w:left="2160" w:firstLine="720"/>
        <w:jc w:val="center"/>
        <w:rPr>
          <w:sz w:val="20"/>
          <w:szCs w:val="20"/>
        </w:rPr>
      </w:pPr>
      <w:r>
        <w:rPr>
          <w:sz w:val="20"/>
          <w:szCs w:val="20"/>
        </w:rPr>
        <w:t xml:space="preserve">© The Archbishops’ Council of the </w:t>
      </w:r>
    </w:p>
    <w:p w:rsidR="004423E7" w:rsidRDefault="00840569">
      <w:pPr>
        <w:jc w:val="center"/>
        <w:rPr>
          <w:sz w:val="20"/>
          <w:szCs w:val="20"/>
        </w:rPr>
      </w:pPr>
      <w:r>
        <w:rPr>
          <w:sz w:val="20"/>
          <w:szCs w:val="20"/>
        </w:rPr>
        <w:t xml:space="preserve">                                                         Church of England</w:t>
      </w:r>
    </w:p>
    <w:p w:rsidR="004423E7" w:rsidRDefault="004423E7">
      <w:pPr>
        <w:jc w:val="center"/>
        <w:rPr>
          <w:sz w:val="20"/>
          <w:szCs w:val="20"/>
        </w:rPr>
      </w:pPr>
    </w:p>
    <w:p w:rsidR="004423E7" w:rsidRDefault="004423E7">
      <w:pPr>
        <w:jc w:val="center"/>
        <w:rPr>
          <w:sz w:val="20"/>
          <w:szCs w:val="20"/>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4423E7">
      <w:pPr>
        <w:pStyle w:val="NoSpacing"/>
        <w:ind w:left="720" w:right="-709"/>
        <w:rPr>
          <w:rFonts w:ascii="Times New Roman" w:hAnsi="Times New Roman"/>
          <w:sz w:val="32"/>
          <w:szCs w:val="32"/>
        </w:rPr>
      </w:pPr>
    </w:p>
    <w:p w:rsidR="004423E7" w:rsidRDefault="00840569">
      <w:pPr>
        <w:pStyle w:val="NoSpacing"/>
        <w:ind w:left="720" w:right="-709"/>
        <w:rPr>
          <w:rFonts w:ascii="Times New Roman" w:hAnsi="Times New Roman"/>
          <w:b/>
          <w:sz w:val="40"/>
          <w:szCs w:val="40"/>
        </w:rPr>
      </w:pPr>
      <w:r>
        <w:rPr>
          <w:rFonts w:ascii="Times New Roman" w:hAnsi="Times New Roman"/>
          <w:b/>
          <w:sz w:val="40"/>
          <w:szCs w:val="40"/>
        </w:rPr>
        <w:t>14 December</w:t>
      </w:r>
    </w:p>
    <w:p w:rsidR="004423E7" w:rsidRDefault="004423E7">
      <w:pPr>
        <w:pStyle w:val="NoSpacing"/>
        <w:ind w:left="720" w:right="-709"/>
        <w:rPr>
          <w:rFonts w:ascii="Times New Roman" w:hAnsi="Times New Roman"/>
          <w:b/>
          <w:sz w:val="40"/>
          <w:szCs w:val="40"/>
        </w:rPr>
      </w:pPr>
    </w:p>
    <w:p w:rsidR="004423E7" w:rsidRDefault="00840569">
      <w:pPr>
        <w:pStyle w:val="NoSpacing"/>
        <w:ind w:left="720" w:right="-709"/>
        <w:rPr>
          <w:rFonts w:ascii="Times New Roman" w:hAnsi="Times New Roman"/>
          <w:b/>
          <w:sz w:val="40"/>
          <w:szCs w:val="40"/>
        </w:rPr>
      </w:pPr>
      <w:r>
        <w:rPr>
          <w:rFonts w:ascii="Times New Roman" w:hAnsi="Times New Roman"/>
          <w:b/>
          <w:sz w:val="40"/>
          <w:szCs w:val="40"/>
        </w:rPr>
        <w:t>John of the Cross</w:t>
      </w:r>
    </w:p>
    <w:p w:rsidR="004423E7" w:rsidRDefault="00840569">
      <w:pPr>
        <w:pStyle w:val="NoSpacing"/>
        <w:ind w:left="720" w:right="-709"/>
        <w:rPr>
          <w:rFonts w:ascii="Times New Roman" w:hAnsi="Times New Roman"/>
          <w:b/>
          <w:sz w:val="40"/>
          <w:szCs w:val="40"/>
        </w:rPr>
      </w:pPr>
      <w:r>
        <w:rPr>
          <w:rFonts w:ascii="Times New Roman" w:hAnsi="Times New Roman"/>
          <w:b/>
          <w:sz w:val="40"/>
          <w:szCs w:val="40"/>
        </w:rPr>
        <w:t>Poet, Teacher of the Faith</w:t>
      </w:r>
    </w:p>
    <w:p w:rsidR="004423E7" w:rsidRDefault="004423E7">
      <w:pPr>
        <w:pStyle w:val="NoSpacing"/>
        <w:ind w:left="720" w:right="-709"/>
        <w:rPr>
          <w:rFonts w:ascii="Times New Roman" w:hAnsi="Times New Roman"/>
          <w:b/>
          <w:sz w:val="40"/>
          <w:szCs w:val="40"/>
        </w:rPr>
      </w:pPr>
    </w:p>
    <w:p w:rsidR="004423E7" w:rsidRDefault="00840569">
      <w:pPr>
        <w:pStyle w:val="NoSpacing"/>
        <w:ind w:left="720" w:right="-709"/>
        <w:rPr>
          <w:rFonts w:ascii="Times New Roman" w:hAnsi="Times New Roman"/>
          <w:sz w:val="28"/>
          <w:szCs w:val="28"/>
        </w:rPr>
      </w:pPr>
      <w:r>
        <w:rPr>
          <w:rFonts w:ascii="Times New Roman" w:hAnsi="Times New Roman"/>
          <w:sz w:val="28"/>
          <w:szCs w:val="28"/>
        </w:rPr>
        <w:t>Born to an impoverished noble family near Avila in Spain in</w:t>
      </w:r>
      <w:r>
        <w:rPr>
          <w:rFonts w:ascii="Times New Roman" w:hAnsi="Times New Roman"/>
          <w:sz w:val="28"/>
          <w:szCs w:val="28"/>
        </w:rPr>
        <w:t xml:space="preserve"> 1542, Juan de Yepes was brought up by his widowed mother and went to a charity school.  He worked as a nurse and received further education from the Jesuits before entering the Carmelite order when he was twenty-one.  Having distinguished himself at Salam</w:t>
      </w:r>
      <w:r>
        <w:rPr>
          <w:rFonts w:ascii="Times New Roman" w:hAnsi="Times New Roman"/>
          <w:sz w:val="28"/>
          <w:szCs w:val="28"/>
        </w:rPr>
        <w:t>anca University, he was ordained in 1567 and met Teresa of Avila soon afterwards.  Small of stature, he made a great impression on her and she persuaded him to help with her reform of the Carmelite Order.  His labours brought him into conflict with the rel</w:t>
      </w:r>
      <w:r>
        <w:rPr>
          <w:rFonts w:ascii="Times New Roman" w:hAnsi="Times New Roman"/>
          <w:sz w:val="28"/>
          <w:szCs w:val="28"/>
        </w:rPr>
        <w:t xml:space="preserve">igious authorities, and he was even imprisoned for a period, yet these experiences prompted some of his finest poetry and mystical writing.  In particular, he described the ‘dark night’ of the soul as it is purified in its approach towards God.  After ten </w:t>
      </w:r>
      <w:r>
        <w:rPr>
          <w:rFonts w:ascii="Times New Roman" w:hAnsi="Times New Roman"/>
          <w:sz w:val="28"/>
          <w:szCs w:val="28"/>
        </w:rPr>
        <w:t>years as Superior to several different houses, he again fell out of favour and was banished to Andalusia in southern Spain, where he died after a severe illness on this day in 1591.</w:t>
      </w:r>
    </w:p>
    <w:p w:rsidR="004423E7" w:rsidRDefault="004423E7">
      <w:pPr>
        <w:pStyle w:val="NoSpacing"/>
        <w:ind w:left="720" w:right="-709"/>
        <w:rPr>
          <w:rFonts w:ascii="Times New Roman" w:hAnsi="Times New Roman"/>
          <w:sz w:val="28"/>
          <w:szCs w:val="28"/>
        </w:rPr>
      </w:pPr>
    </w:p>
    <w:p w:rsidR="004423E7" w:rsidRDefault="004423E7">
      <w:pPr>
        <w:pStyle w:val="NoSpacing"/>
        <w:ind w:right="-709"/>
        <w:rPr>
          <w:rFonts w:ascii="Times New Roman" w:hAnsi="Times New Roman"/>
          <w:sz w:val="28"/>
          <w:szCs w:val="28"/>
        </w:rPr>
      </w:pPr>
    </w:p>
    <w:p w:rsidR="004423E7" w:rsidRDefault="00840569">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4423E7" w:rsidRDefault="004423E7">
      <w:pPr>
        <w:pStyle w:val="NoSpacing"/>
      </w:pPr>
    </w:p>
    <w:sectPr w:rsidR="004423E7">
      <w:pgSz w:w="16838" w:h="11906" w:orient="landscape"/>
      <w:pgMar w:top="993" w:right="1440" w:bottom="426" w:left="1440" w:header="720" w:footer="720"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40569">
      <w:r>
        <w:separator/>
      </w:r>
    </w:p>
  </w:endnote>
  <w:endnote w:type="continuationSeparator" w:id="0">
    <w:p w:rsidR="00000000" w:rsidRDefault="0084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40569">
      <w:r>
        <w:rPr>
          <w:color w:val="000000"/>
        </w:rPr>
        <w:separator/>
      </w:r>
    </w:p>
  </w:footnote>
  <w:footnote w:type="continuationSeparator" w:id="0">
    <w:p w:rsidR="00000000" w:rsidRDefault="00840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423E7"/>
    <w:rsid w:val="004423E7"/>
    <w:rsid w:val="0084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DDE39-436A-42F4-8C2F-0F8DA00A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Microsoft account</cp:lastModifiedBy>
  <cp:revision>2</cp:revision>
  <dcterms:created xsi:type="dcterms:W3CDTF">2022-12-02T20:24:00Z</dcterms:created>
  <dcterms:modified xsi:type="dcterms:W3CDTF">2022-12-02T20:24:00Z</dcterms:modified>
</cp:coreProperties>
</file>